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4212B" w:rsidRDefault="00AB5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ПЕРЕЛІК ПІЛЬГОВИХ КАТЕГОРІЙ,</w:t>
      </w:r>
    </w:p>
    <w:p w14:paraId="00000002" w14:textId="77777777" w:rsidR="0034212B" w:rsidRDefault="00AB5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ЯКІ МАЮТЬ ПРАВО НА БЕЗКОШТОВНЕ ХАРЧУВАННЯ</w:t>
      </w:r>
    </w:p>
    <w:p w14:paraId="00000003" w14:textId="77777777" w:rsidR="0034212B" w:rsidRDefault="00AB5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 НЕОБХІДНИХ ДОКУМЕНТІВ ДЛЯ ПІДТВЕРДЖЕННЯ ПІЛЬГИ:</w:t>
      </w:r>
    </w:p>
    <w:p w14:paraId="00000004" w14:textId="77777777" w:rsidR="0034212B" w:rsidRDefault="0034212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</w:p>
    <w:p w14:paraId="00000005" w14:textId="77777777" w:rsidR="0034212B" w:rsidRDefault="00AB5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дитина-сирота, дитина, позбавлена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ДОКУМЕНТ: копія рішення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про надання статусу дитини-сироти або дитини, позбавленої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6" w14:textId="77777777" w:rsidR="0034212B" w:rsidRDefault="00342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00000007" w14:textId="77777777" w:rsidR="0034212B" w:rsidRDefault="00AB5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дітина із сім’ї, яка отримує допомогу відповідно до Закону України "Про державну соціальну допомогу малозабезпеченим сім'ям".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ДОКУМЕНТ: копія довідки про статус малозабезп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еченої родини;</w:t>
      </w:r>
    </w:p>
    <w:p w14:paraId="00000008" w14:textId="77777777" w:rsidR="0034212B" w:rsidRDefault="003421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0000009" w14:textId="77777777" w:rsidR="0034212B" w:rsidRDefault="00AB5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дитина з числа внутрішньо переміщених осіб.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ДОКУМЕНТ: копія довідки про взяття на облік внутрішньо переміщеної особи (в довідці має бути вказано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місце проживання Київ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000000A" w14:textId="77777777" w:rsidR="0034212B" w:rsidRDefault="003421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000000B" w14:textId="77777777" w:rsidR="0034212B" w:rsidRDefault="00AB5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дитина, яка має статус дитини, яка постраждала внаслідок воєнних дій і збройних конфліктів.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ДОКУМЕНТ: </w:t>
      </w:r>
      <w:r>
        <w:rPr>
          <w:rFonts w:ascii="Times New Roman" w:eastAsia="Times New Roman" w:hAnsi="Times New Roman" w:cs="Times New Roman"/>
          <w:sz w:val="24"/>
          <w:szCs w:val="24"/>
        </w:rPr>
        <w:t>рішення міських/районних 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надання статусу;</w:t>
      </w:r>
    </w:p>
    <w:p w14:paraId="0000000C" w14:textId="77777777" w:rsidR="0034212B" w:rsidRDefault="003421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000000D" w14:textId="77777777" w:rsidR="0034212B" w:rsidRDefault="00AB5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дитина з числа осіб, визначених у статті 10 та 10 Закону України "Про статус ветеранів війни, гарантії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їх соціального захисту"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ЗАГИБЛИХ)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ДОКУМЕНТ: копія відповідної довідки про статус ДИТИНИ ЗАГИБЛОГО ветеран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війни, гарантії їх соціального захисту та копія документу, який підтверджує родинні стосунки дитини з цією особою;</w:t>
      </w:r>
    </w:p>
    <w:p w14:paraId="0000000E" w14:textId="77777777" w:rsidR="0034212B" w:rsidRDefault="003421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000000F" w14:textId="77777777" w:rsidR="0034212B" w:rsidRDefault="00AB5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дитина, батьки якої є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киянами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часниками антитерористичної операції, дитина з сім’ї загиблих згідно рішення Київської міської ради від 09 жовтня 2014 року № 271/271 «Про надання додаткових пільг та гарантій учасникам антитерористичної операції та членам їх сімей».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ДОКУМЕНТ: копія посвід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чення учасника бой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ових дій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довідки про учас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антитерористичн</w:t>
      </w:r>
      <w:r>
        <w:rPr>
          <w:rFonts w:ascii="Times New Roman" w:eastAsia="Times New Roman" w:hAnsi="Times New Roman" w:cs="Times New Roman"/>
          <w:sz w:val="24"/>
          <w:szCs w:val="24"/>
        </w:rPr>
        <w:t>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операції, для дитини загиблого копія довідки чи посвідчення, та копія документу, який підтверджує родинні стосунки дитини з цією особою, к</w:t>
      </w:r>
      <w:r>
        <w:rPr>
          <w:rFonts w:ascii="Times New Roman" w:eastAsia="Times New Roman" w:hAnsi="Times New Roman" w:cs="Times New Roman"/>
          <w:sz w:val="24"/>
          <w:szCs w:val="24"/>
        </w:rPr>
        <w:t>опія довідки про місце реєстрації батька/матері, які мають цю пільгу;</w:t>
      </w:r>
    </w:p>
    <w:p w14:paraId="00000010" w14:textId="77777777" w:rsidR="0034212B" w:rsidRDefault="00342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0000011" w14:textId="77777777" w:rsidR="0034212B" w:rsidRDefault="00AB5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дитина відповідно до рішення Київської міської ради від 03 березня 2016 року № 118/118 «Про надання додаткових пільг та гарантій сім'ям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киян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Героїв Небесної Сотні та киянам - постражд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алим учасникам Революції Гідності».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ДОКУМЕНТ: копія посвідчення учасника, для дитини загиблого копія довідки чи посвідчення, та копія документу, який підтверджує родинні стосунки дитини з цією особою, </w:t>
      </w:r>
      <w:r>
        <w:rPr>
          <w:rFonts w:ascii="Times New Roman" w:eastAsia="Times New Roman" w:hAnsi="Times New Roman" w:cs="Times New Roman"/>
          <w:sz w:val="24"/>
          <w:szCs w:val="24"/>
        </w:rPr>
        <w:t>копія довідки про місце реєстрації батька/матері, які м</w:t>
      </w:r>
      <w:r>
        <w:rPr>
          <w:rFonts w:ascii="Times New Roman" w:eastAsia="Times New Roman" w:hAnsi="Times New Roman" w:cs="Times New Roman"/>
          <w:sz w:val="24"/>
          <w:szCs w:val="24"/>
        </w:rPr>
        <w:t>ають цю пільгу;</w:t>
      </w:r>
    </w:p>
    <w:p w14:paraId="00000012" w14:textId="77777777" w:rsidR="0034212B" w:rsidRDefault="00342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0000013" w14:textId="77777777" w:rsidR="0034212B" w:rsidRDefault="00AB5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діти з інвалідністю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рішення КМДА від 24.11.2022 № 5669/5710 “Про забезпечення харчуванням учнів з числа дітей з інвалідністю, які здобувають освіту  в комунальних закладах загальної середньої освіти територіальної громади міс</w:t>
      </w:r>
      <w:r>
        <w:rPr>
          <w:rFonts w:ascii="Times New Roman" w:eastAsia="Times New Roman" w:hAnsi="Times New Roman" w:cs="Times New Roman"/>
          <w:sz w:val="24"/>
          <w:szCs w:val="24"/>
        </w:rPr>
        <w:t>та Києва”. ДОКУМЕНТ: копія посвідчення про інвалідність;</w:t>
      </w:r>
    </w:p>
    <w:p w14:paraId="00000014" w14:textId="77777777" w:rsidR="0034212B" w:rsidRDefault="003421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0000015" w14:textId="77777777" w:rsidR="0034212B" w:rsidRDefault="00AB5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діти КИЯН, які приймали (приймають) участь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проти України  (мають бути постійно (безперервно) зареєстровані в місті Києві), а саме такі категорії:</w:t>
      </w:r>
    </w:p>
    <w:p w14:paraId="00000016" w14:textId="77777777" w:rsidR="0034212B" w:rsidRDefault="00AB5A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Військовослужбовці (резервісти, військовозобов'язані, добровольці Сил територіальної оборони) Збройних Сил України, Національної гвардії України, Служби безпеки України, Служби зовнішньої розвідки України, Державної прикордонної служби України, Державної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пеціальної служби транспорту, </w:t>
      </w:r>
    </w:p>
    <w:p w14:paraId="00000017" w14:textId="77777777" w:rsidR="0034212B" w:rsidRDefault="00AB5A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військовослужбовці військових прокуратур, особи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влади, що реалізує державну пода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ткову політику, державну політику у сфері державної митної справи,</w:t>
      </w:r>
    </w:p>
    <w:p w14:paraId="00000018" w14:textId="77777777" w:rsidR="0034212B" w:rsidRDefault="00AB5A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поліцейські, особи рядового, начальницького складу, військовослужбовці Міністерства внутрішніх справ України, Управління державної охорони України, Державної служби спеціального зв'язку та захисту інформації України,</w:t>
      </w:r>
    </w:p>
    <w:p w14:paraId="00000019" w14:textId="77777777" w:rsidR="0034212B" w:rsidRDefault="00AB5A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 служби України з надзвичайних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ситуацій, Державної пенітенціарної служби України,</w:t>
      </w:r>
    </w:p>
    <w:p w14:paraId="0000001A" w14:textId="77777777" w:rsidR="0034212B" w:rsidRDefault="00AB5A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особи, які входили до складу добровольчого формування територіальної громади, інших утворених відповідно до законів України військових формувань, місце проживання яких в установленому порядку зареєстрован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території міста Києва та які захищали незалежність, суверенітет та територіальну цілісність України і брали безпосередню участь у заходах, необхідних для забезпечення оборони України, захисту безпеки населення та інтересів держави у зв'язку з військов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ою агресією російської федерації проти України, перебуваючи безпосередньо в районах та у період здійснення зазначених заходів. </w:t>
      </w:r>
    </w:p>
    <w:p w14:paraId="0000001B" w14:textId="77777777" w:rsidR="0034212B" w:rsidRDefault="00AB5A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 екіпажів кораблів, катерів, суден забезпечення, літаків та вертольотів, особи, які, перебуваючи на борту кораблів, катерів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суден забезпечення, літаків (вертольотів) Збройних Сил України, Державної прикордонної служби України та Національної гвардії України, Служби безпеки України, Державної служби України з надзвичайних ситуцій, виконували бойове (службове) завдання із захис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 незалежності, суверенітету та територіальної цілісності України в умовах безпосереднього зіткненні та вогневого контакту з військовими формуваннями інших держав і незаконними збройними формуваннями (брали безпосередню участь у заходах, необхідних для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безпечення оборони України, захисту безпеки населення та інтересів держави у зв'язку з військовою агресією російської федерації проти України (місце проживання яких в установленому порядку зареєстроване на території міста Києва).</w:t>
      </w:r>
    </w:p>
    <w:p w14:paraId="0000001C" w14:textId="77777777" w:rsidR="0034212B" w:rsidRDefault="00AB5A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Співробітники розвідувальн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органів України під прикриттям та особи, залучені до конфіденційного співробітництва з розвідувальними органами України і які виконували свої завдання на тимчасово окупованій території України, в районі здійснення заходів із забезпечення національної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зпеки і оборони, відсічі і стримування збройної агресії або на інших територіях, де в період виконання цих завдань велися бойові дії (брали безпосередню участь у заходах, необхідних для забезпечення оборони України, захисту безпеки населення та інтересів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ержави у зв'язку з військовою агресією російської федерації проти України), місце проживання яких в установленому порядку зареєстроване на території міста Києва.</w:t>
      </w:r>
    </w:p>
    <w:p w14:paraId="0000001D" w14:textId="77777777" w:rsidR="0034212B" w:rsidRDefault="00AB5A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Залучені до конфіденційного співробітництва особи, які брали участь у виконанні завдань руху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пору на тимчасово окупованій території України, у районі здійснення заходів із забезпечення національної безпеки і оборони, відсічі і стримуванні збройної агресії або на інших територіях, де в період виконання цих завдань велися воєнні (бойові) дії (брали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безпосередню участь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України), місце проживання яких в установленому порядку зареєстроване на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ериторії міста Києва.</w:t>
      </w:r>
    </w:p>
    <w:p w14:paraId="0000001E" w14:textId="77777777" w:rsidR="0034212B" w:rsidRDefault="0034212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color w:val="000000"/>
          <w:sz w:val="8"/>
          <w:szCs w:val="8"/>
        </w:rPr>
      </w:pPr>
    </w:p>
    <w:p w14:paraId="0000001F" w14:textId="77777777" w:rsidR="0034212B" w:rsidRDefault="00AB5A84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Підставою є ДОКУМЄНТИ, які підтверджують наявність пільги, а саме:</w:t>
      </w:r>
    </w:p>
    <w:p w14:paraId="00000020" w14:textId="77777777" w:rsidR="0034212B" w:rsidRDefault="0034212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6"/>
          <w:szCs w:val="6"/>
          <w:u w:val="single"/>
        </w:rPr>
      </w:pPr>
    </w:p>
    <w:p w14:paraId="00000021" w14:textId="77777777" w:rsidR="0034212B" w:rsidRDefault="00AB5A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 відповідного посвідчення (дітям з числа членів сімей загиблих: може бути видана довідка взамін посвідчення), виданого відповідно до Положення про порядок видачі посвідчень і нагрудних знаків ветеранів війни, затвердженого постановою Кабінету Міністрі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України від 12 травня 1994 року № 302;</w:t>
      </w:r>
    </w:p>
    <w:p w14:paraId="00000022" w14:textId="77777777" w:rsidR="0034212B" w:rsidRDefault="00AB5A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 довідки про безпосередню участь особи у заходах, необхідних для забезпечення оборони України, захисту безпеки населення та інтересів держави у зв'язку з військовою агресією рсійської федерації проти України,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формою згідно з додатком 6 до Порядку  надання та позбавлення статусу учасника бойових дій осіб, які захищали, незалежність, суверенітет та територіальну цілісність України і брали безпосередню участь в антитерористичній операції, забезпеченні її проведе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захисту безпеки населення та інтересів держави у зв'язку з військовою агресією російської федерації проти України, затвердженого постановою Кабінету Міністрів України від 20 серпня 2014 року №413;</w:t>
      </w:r>
    </w:p>
    <w:p w14:paraId="00000023" w14:textId="77777777" w:rsidR="0034212B" w:rsidRDefault="00AB5A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 свідоцтва про смерть особи, яка приймала участь у зах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або повідомлення про загибель особи;</w:t>
      </w:r>
    </w:p>
    <w:p w14:paraId="00000024" w14:textId="77777777" w:rsidR="0034212B" w:rsidRDefault="00AB5A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копії документів, які підтверджують родинні стосунки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 з особою, яка приймала (приймає) участь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 (свідоцтво про народження тощо)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5" w14:textId="77777777" w:rsidR="0034212B" w:rsidRDefault="00AB5A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копія </w:t>
      </w:r>
      <w:r>
        <w:rPr>
          <w:rFonts w:ascii="Times New Roman" w:eastAsia="Times New Roman" w:hAnsi="Times New Roman" w:cs="Times New Roman"/>
          <w:sz w:val="24"/>
          <w:szCs w:val="24"/>
        </w:rPr>
        <w:t>довідки про місце реєстрації батька/матері, які мають цю пільгу.</w:t>
      </w:r>
    </w:p>
    <w:sectPr w:rsidR="0034212B">
      <w:pgSz w:w="11906" w:h="16838"/>
      <w:pgMar w:top="907" w:right="680" w:bottom="680" w:left="90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2F9"/>
    <w:multiLevelType w:val="multilevel"/>
    <w:tmpl w:val="88FA75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8C3475"/>
    <w:multiLevelType w:val="multilevel"/>
    <w:tmpl w:val="6A56C0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3A10DF"/>
    <w:multiLevelType w:val="multilevel"/>
    <w:tmpl w:val="FB6283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4212B"/>
    <w:rsid w:val="0034212B"/>
    <w:rsid w:val="00A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119A5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119A5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PSprcvxMGms5rMDlyMOUVo/7Bg==">CgMxLjAyCGguZ2pkZ3hzOAByITFhV1dHTHRuaFduaHkzZElTWHdFeGU4ckFFekhBOWJHag==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5318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2024-09-13T12:28:00Z</dcterms:created>
  <dcterms:modified xsi:type="dcterms:W3CDTF">2024-09-13T12:28:00Z</dcterms:modified>
</cp:coreProperties>
</file>